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159" w:rsidRPr="00EB105E" w:rsidRDefault="005256DD" w:rsidP="003E4159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6A2722" wp14:editId="1C6C407C">
            <wp:simplePos x="0" y="0"/>
            <wp:positionH relativeFrom="column">
              <wp:posOffset>-720090</wp:posOffset>
            </wp:positionH>
            <wp:positionV relativeFrom="paragraph">
              <wp:posOffset>-270510</wp:posOffset>
            </wp:positionV>
            <wp:extent cx="7559040" cy="10688955"/>
            <wp:effectExtent l="0" t="0" r="0" b="0"/>
            <wp:wrapThrough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DD" w:rsidRDefault="005256DD" w:rsidP="005256D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5256DD" w:rsidRDefault="005256DD" w:rsidP="005256D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EB105E" w:rsidRPr="00EB105E" w:rsidRDefault="00EB105E" w:rsidP="005256DD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электронной информационно-образовательной среде, представляющей собой совокупность информационных технологий, телекоммуникационных технологий, соответствующих технологических средств, необходимых и достаточных для организации опосредованного (на расстоянии) взаимодействия обучающихся с педагогическим, учебно-вспомогательным, административно-хозяйственным персоналом, а также между собой.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2.5. </w:t>
      </w:r>
      <w:r w:rsidR="002142DD">
        <w:rPr>
          <w:rFonts w:eastAsia="Calibri"/>
          <w:color w:val="000000"/>
          <w:sz w:val="28"/>
          <w:szCs w:val="28"/>
          <w:lang w:eastAsia="en-US"/>
        </w:rPr>
        <w:t xml:space="preserve">ОУ 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самостоятельно устанавливает нормы времени для расчета объема учебной работы и основных видов учебно-методической и других работ, выполняемых педагогическими работниками. При этом допускается введение специфичных для электронного обучения, дистанционных образовательных технологий видов работ, выполняемых педагогическими работниками.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2.6. При реализации образовательной программы </w:t>
      </w:r>
      <w:r w:rsidR="002142DD">
        <w:rPr>
          <w:rFonts w:eastAsia="Calibri"/>
          <w:color w:val="000000"/>
          <w:sz w:val="28"/>
          <w:szCs w:val="28"/>
          <w:lang w:eastAsia="en-US"/>
        </w:rPr>
        <w:t xml:space="preserve">ОУ 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самостоятельно определяет объем аудиторной нагрузки и соотношение объема занятий, проводимых путем непосредственного взаимодействия педагогического работника с обучающимся, и занятий с применением электронного обучения, дистанционных образовательных технологий. В случае реализации образовательной программы или ее отдельных модулей исключительно с применением электронного обучения, дистанционных образовательных технологий допускается отсутствие аудиторной нагрузки.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2.7. При применении электронного обучения, дистанционных образовательных технологий допускается составление индивидуальных учебных планов и календарных учебных графиков в пределах сроков освоения соответствующей образовательной программы.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2.8. </w:t>
      </w:r>
      <w:r w:rsidR="002142DD">
        <w:rPr>
          <w:rFonts w:eastAsia="Calibri"/>
          <w:color w:val="000000"/>
          <w:sz w:val="28"/>
          <w:szCs w:val="28"/>
          <w:lang w:eastAsia="en-US"/>
        </w:rPr>
        <w:t>ОУ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 устанавливает порядок и формы доступа к используемой ей электронной информационно-образовательной среде при реализации образовательных программ с применением электронного обучения, дистанционных образовательных технологий.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2.9. При реализации образовательных программ с применением электронного обучения, дистанционных образовательных технологий </w:t>
      </w:r>
      <w:r w:rsidR="002142DD">
        <w:rPr>
          <w:rFonts w:eastAsia="Calibri"/>
          <w:color w:val="000000"/>
          <w:sz w:val="28"/>
          <w:szCs w:val="28"/>
          <w:lang w:eastAsia="en-US"/>
        </w:rPr>
        <w:t>ОУ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 вправе предоставить обучающимся возможность индивидуальной и/или коллективной работы в территориальных центрах доступа на площадях своих подразделений или партнерских организаций, с которыми оно заключает соответствующий договор об оказании услуг. С использованием территориальных центров доступа </w:t>
      </w:r>
      <w:r w:rsidR="002142DD">
        <w:rPr>
          <w:rFonts w:eastAsia="Calibri"/>
          <w:color w:val="000000"/>
          <w:sz w:val="28"/>
          <w:szCs w:val="28"/>
          <w:lang w:eastAsia="en-US"/>
        </w:rPr>
        <w:t>ОУ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, вправе организовывать мероприятия текущего контроля, промежуточной и итоговой аттестации, возлагая на партнерскую организацию задачу идентификации личности обучаемого и контроля соблюдения условий прохождения мероприятий.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2.10 При реализации образовательных программ с применением электронного обучения </w:t>
      </w:r>
      <w:r w:rsidR="002142DD">
        <w:rPr>
          <w:rFonts w:eastAsia="Calibri"/>
          <w:color w:val="000000"/>
          <w:sz w:val="28"/>
          <w:szCs w:val="28"/>
          <w:lang w:eastAsia="en-US"/>
        </w:rPr>
        <w:t xml:space="preserve">ОУ 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 обеспечивает доступ обучающ</w:t>
      </w:r>
      <w:r w:rsidR="003661EC">
        <w:rPr>
          <w:rFonts w:eastAsia="Calibri"/>
          <w:color w:val="000000"/>
          <w:sz w:val="28"/>
          <w:szCs w:val="28"/>
          <w:lang w:eastAsia="en-US"/>
        </w:rPr>
        <w:t xml:space="preserve">ихся, педагогических работников, 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управленческого и учебно-вспомогательного персонала к учебно-методическому комплексу, размещенному в электронной информационно-образовательной среде и включающему: учебный план образовательной программы, индивидуальный учебный план обучающегося, программу учебного предмета (дисциплины, модуля, учебного курса), комплект электронных образовательных ресурсов, обеспечивающих все виды работы в соответствии с программой учебного предмета (дисциплине, учебному курсу), включая практикум или практическое пособие, средства для контроля качества усвоения материала, методические </w:t>
      </w:r>
      <w:r w:rsidRPr="00EB105E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рекомендации для обучающегося по изучению учебного предмета (дисциплины, учебного курса)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2.11. При реализации образовательных программ с применением электронного обучения, дистанционных образовательных технологий </w:t>
      </w:r>
      <w:r w:rsidR="002142DD">
        <w:rPr>
          <w:rFonts w:eastAsia="Calibri"/>
          <w:color w:val="000000"/>
          <w:sz w:val="28"/>
          <w:szCs w:val="28"/>
          <w:lang w:eastAsia="en-US"/>
        </w:rPr>
        <w:t>ОУ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 обеспечивает соответствующий применяемым технологиям уровень подготовки педагогических работников, управленческого и учебно-вспомогательного персонала путем организации переподготовки, повышения квалификации. Требуемый уровень подготовки определяется профессиональным стандартом, если стандарт имеется для соответствующей категории работников.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2.12. </w:t>
      </w:r>
      <w:r w:rsidR="002142DD">
        <w:rPr>
          <w:rFonts w:eastAsia="Calibri"/>
          <w:color w:val="000000"/>
          <w:sz w:val="28"/>
          <w:szCs w:val="28"/>
          <w:lang w:eastAsia="en-US"/>
        </w:rPr>
        <w:t xml:space="preserve">ОУ </w:t>
      </w: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при реализации образовательных программ с применением электронного обучения, дистанционных образовательных технологий вправе вести учет результатов образовательного процесса и внутренний документооборот в электронно-цифровой форме в соответствии с требованиями действующего законодательства, в частности, к обработке персональных данных и использованию электронных подписей. </w:t>
      </w:r>
    </w:p>
    <w:p w:rsidR="00EB105E" w:rsidRPr="00EB105E" w:rsidRDefault="00EB105E" w:rsidP="002142DD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B105E">
        <w:rPr>
          <w:rFonts w:eastAsia="Calibri"/>
          <w:color w:val="000000"/>
          <w:sz w:val="28"/>
          <w:szCs w:val="28"/>
          <w:lang w:eastAsia="en-US"/>
        </w:rPr>
        <w:t xml:space="preserve">2.13. </w:t>
      </w:r>
      <w:r w:rsidR="002142DD">
        <w:rPr>
          <w:rFonts w:eastAsia="Calibri"/>
          <w:color w:val="000000"/>
          <w:sz w:val="28"/>
          <w:szCs w:val="28"/>
          <w:lang w:eastAsia="en-US"/>
        </w:rPr>
        <w:t xml:space="preserve">ОУ </w:t>
      </w:r>
      <w:r w:rsidRPr="00EB105E">
        <w:rPr>
          <w:rFonts w:eastAsia="Calibri"/>
          <w:color w:val="000000"/>
          <w:sz w:val="28"/>
          <w:szCs w:val="28"/>
          <w:lang w:eastAsia="en-US"/>
        </w:rPr>
        <w:t>при реализации образовательных программ с применением электронного обучения, дистанционных образовательных технологий организует учебно-методическую помощь обучающимся.</w:t>
      </w:r>
    </w:p>
    <w:p w:rsidR="00EB105E" w:rsidRPr="00EB105E" w:rsidRDefault="00EB105E" w:rsidP="00EB105E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B105E" w:rsidRPr="00EB105E" w:rsidRDefault="00EB105E" w:rsidP="00EB105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B105E">
        <w:rPr>
          <w:b/>
          <w:sz w:val="28"/>
          <w:szCs w:val="28"/>
        </w:rPr>
        <w:t>3. Ответственность</w:t>
      </w:r>
    </w:p>
    <w:p w:rsidR="00EB105E" w:rsidRPr="00EB105E" w:rsidRDefault="002142DD" w:rsidP="00EB105E">
      <w:p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EB105E" w:rsidRPr="00EB105E">
        <w:rPr>
          <w:sz w:val="28"/>
          <w:szCs w:val="28"/>
        </w:rPr>
        <w:t>Ответственность за применение электронного обучение и/или дистанционных образовательных технологий в полном или частичном объеме при реализации образовательных программ возлагается на заместителя директора по УВР.</w:t>
      </w:r>
    </w:p>
    <w:p w:rsidR="002142DD" w:rsidRDefault="002142DD" w:rsidP="002142D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</w:t>
      </w:r>
      <w:r w:rsidRPr="00A909A5">
        <w:rPr>
          <w:b/>
          <w:sz w:val="28"/>
          <w:szCs w:val="28"/>
        </w:rPr>
        <w:t xml:space="preserve">.   </w:t>
      </w:r>
      <w:r>
        <w:rPr>
          <w:b/>
          <w:sz w:val="28"/>
          <w:szCs w:val="28"/>
        </w:rPr>
        <w:t xml:space="preserve">Заключительные положения </w:t>
      </w:r>
    </w:p>
    <w:p w:rsidR="002142DD" w:rsidRPr="00A909A5" w:rsidRDefault="002142DD" w:rsidP="002142DD">
      <w:pPr>
        <w:jc w:val="both"/>
        <w:rPr>
          <w:b/>
          <w:sz w:val="28"/>
          <w:szCs w:val="28"/>
        </w:rPr>
      </w:pPr>
    </w:p>
    <w:p w:rsidR="00604B4F" w:rsidRPr="00F74582" w:rsidRDefault="00604B4F" w:rsidP="00604B4F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</w:t>
      </w:r>
      <w:r w:rsidRPr="00F74582">
        <w:rPr>
          <w:sz w:val="28"/>
          <w:szCs w:val="28"/>
          <w:lang w:eastAsia="en-US"/>
        </w:rPr>
        <w:t>.1. Положение вступает в силу со дня утверждения руководителем образовательного учреждения, и действуют до его отмены.</w:t>
      </w:r>
    </w:p>
    <w:p w:rsidR="00604B4F" w:rsidRPr="00F74582" w:rsidRDefault="00604B4F" w:rsidP="00604B4F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</w:t>
      </w:r>
      <w:r w:rsidRPr="00F74582">
        <w:rPr>
          <w:sz w:val="28"/>
          <w:szCs w:val="28"/>
          <w:lang w:eastAsia="en-US"/>
        </w:rPr>
        <w:t xml:space="preserve">.2. В настоящее Положение </w:t>
      </w:r>
      <w:r>
        <w:rPr>
          <w:sz w:val="28"/>
          <w:szCs w:val="28"/>
          <w:lang w:eastAsia="en-US"/>
        </w:rPr>
        <w:t xml:space="preserve">коллегиальными органами </w:t>
      </w:r>
      <w:r w:rsidR="00AB5152">
        <w:rPr>
          <w:sz w:val="28"/>
        </w:rPr>
        <w:t>«</w:t>
      </w:r>
      <w:r w:rsidR="00AB5152">
        <w:rPr>
          <w:sz w:val="28"/>
          <w:szCs w:val="28"/>
          <w:lang w:eastAsia="en-US"/>
        </w:rPr>
        <w:t xml:space="preserve">МБОУ </w:t>
      </w:r>
      <w:r w:rsidR="00C32A43">
        <w:rPr>
          <w:sz w:val="28"/>
        </w:rPr>
        <w:t>ООШ с.</w:t>
      </w:r>
      <w:r w:rsidR="00AB5152">
        <w:rPr>
          <w:sz w:val="28"/>
        </w:rPr>
        <w:t xml:space="preserve"> </w:t>
      </w:r>
      <w:r w:rsidR="00C32A43">
        <w:rPr>
          <w:sz w:val="28"/>
        </w:rPr>
        <w:t xml:space="preserve">Б. </w:t>
      </w:r>
      <w:proofErr w:type="spellStart"/>
      <w:r w:rsidR="00C32A43">
        <w:rPr>
          <w:sz w:val="28"/>
        </w:rPr>
        <w:t>Гусиха</w:t>
      </w:r>
      <w:proofErr w:type="spellEnd"/>
      <w:r w:rsidR="00C32A43">
        <w:rPr>
          <w:sz w:val="28"/>
        </w:rPr>
        <w:t>»</w:t>
      </w:r>
      <w:r w:rsidR="00AB5152">
        <w:rPr>
          <w:sz w:val="28"/>
        </w:rPr>
        <w:t xml:space="preserve"> </w:t>
      </w:r>
      <w:r w:rsidRPr="00F74582">
        <w:rPr>
          <w:sz w:val="28"/>
          <w:szCs w:val="28"/>
          <w:lang w:eastAsia="en-US"/>
        </w:rPr>
        <w:t>могут вноситься изменения и дополнения, вызванные изменением законодательства и появлением новых нормативно-правовых документов.</w:t>
      </w:r>
    </w:p>
    <w:p w:rsidR="00604B4F" w:rsidRPr="00F74582" w:rsidRDefault="00604B4F" w:rsidP="00604B4F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</w:t>
      </w:r>
      <w:r w:rsidRPr="00F74582">
        <w:rPr>
          <w:sz w:val="28"/>
          <w:szCs w:val="28"/>
          <w:lang w:eastAsia="en-US"/>
        </w:rPr>
        <w:t>.3. Измененная редакция Положения вступает в силу после утверждения ее руководителем образовательного учреждения.</w:t>
      </w:r>
    </w:p>
    <w:p w:rsidR="00BC3C3E" w:rsidRPr="00EB105E" w:rsidRDefault="00604B4F" w:rsidP="00E565FB">
      <w:pPr>
        <w:tabs>
          <w:tab w:val="left" w:pos="0"/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F74582">
        <w:rPr>
          <w:sz w:val="28"/>
          <w:szCs w:val="28"/>
        </w:rPr>
        <w:t xml:space="preserve">Настоящее Положение прекращает свое действие при реорганизации или ликвидации         </w:t>
      </w:r>
      <w:proofErr w:type="gramStart"/>
      <w:r w:rsidRPr="00F74582">
        <w:rPr>
          <w:sz w:val="28"/>
          <w:szCs w:val="28"/>
        </w:rPr>
        <w:t xml:space="preserve">   </w:t>
      </w:r>
      <w:r w:rsidR="00C32A43">
        <w:rPr>
          <w:sz w:val="28"/>
        </w:rPr>
        <w:t>«</w:t>
      </w:r>
      <w:proofErr w:type="gramEnd"/>
      <w:r w:rsidR="00AB5152">
        <w:rPr>
          <w:sz w:val="28"/>
        </w:rPr>
        <w:t xml:space="preserve">МБОУ </w:t>
      </w:r>
      <w:r w:rsidR="00C32A43">
        <w:rPr>
          <w:sz w:val="28"/>
        </w:rPr>
        <w:t>ООШ с.</w:t>
      </w:r>
      <w:r w:rsidR="00AB5152">
        <w:rPr>
          <w:sz w:val="28"/>
        </w:rPr>
        <w:t xml:space="preserve"> </w:t>
      </w:r>
      <w:r w:rsidR="00C32A43">
        <w:rPr>
          <w:sz w:val="28"/>
        </w:rPr>
        <w:t xml:space="preserve">Б. </w:t>
      </w:r>
      <w:proofErr w:type="spellStart"/>
      <w:r w:rsidR="00C32A43">
        <w:rPr>
          <w:sz w:val="28"/>
        </w:rPr>
        <w:t>Гусиха</w:t>
      </w:r>
      <w:proofErr w:type="spellEnd"/>
      <w:r w:rsidR="00C32A43">
        <w:rPr>
          <w:sz w:val="28"/>
        </w:rPr>
        <w:t>»</w:t>
      </w:r>
      <w:r w:rsidRPr="00F74582">
        <w:rPr>
          <w:sz w:val="28"/>
          <w:szCs w:val="28"/>
        </w:rPr>
        <w:t xml:space="preserve">. </w:t>
      </w:r>
    </w:p>
    <w:sectPr w:rsidR="00BC3C3E" w:rsidRPr="00EB105E" w:rsidSect="002A0B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26" w:right="851" w:bottom="851" w:left="1134" w:header="0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161" w:rsidRDefault="00167161" w:rsidP="005256DD">
      <w:r>
        <w:separator/>
      </w:r>
    </w:p>
  </w:endnote>
  <w:endnote w:type="continuationSeparator" w:id="0">
    <w:p w:rsidR="00167161" w:rsidRDefault="00167161" w:rsidP="00525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D" w:rsidRDefault="005256D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D" w:rsidRDefault="005256D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D" w:rsidRDefault="005256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161" w:rsidRDefault="00167161" w:rsidP="005256DD">
      <w:r>
        <w:separator/>
      </w:r>
    </w:p>
  </w:footnote>
  <w:footnote w:type="continuationSeparator" w:id="0">
    <w:p w:rsidR="00167161" w:rsidRDefault="00167161" w:rsidP="00525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D" w:rsidRDefault="005256D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D" w:rsidRDefault="005256D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D" w:rsidRDefault="005256D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7C33"/>
    <w:rsid w:val="00045F40"/>
    <w:rsid w:val="000D3639"/>
    <w:rsid w:val="00110217"/>
    <w:rsid w:val="00167161"/>
    <w:rsid w:val="002142DD"/>
    <w:rsid w:val="002A0B8C"/>
    <w:rsid w:val="003661EC"/>
    <w:rsid w:val="003E4159"/>
    <w:rsid w:val="005256DD"/>
    <w:rsid w:val="00604B4F"/>
    <w:rsid w:val="009E119C"/>
    <w:rsid w:val="00AB5152"/>
    <w:rsid w:val="00BC3C3E"/>
    <w:rsid w:val="00BC3EE3"/>
    <w:rsid w:val="00C32A43"/>
    <w:rsid w:val="00DA59CD"/>
    <w:rsid w:val="00DB6D87"/>
    <w:rsid w:val="00E4260E"/>
    <w:rsid w:val="00E565FB"/>
    <w:rsid w:val="00E57C33"/>
    <w:rsid w:val="00E710C6"/>
    <w:rsid w:val="00EB1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48393"/>
  <w15:docId w15:val="{89D63F22-405F-446B-A361-BB8BC71A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0B8C"/>
    <w:rPr>
      <w:color w:val="0000FF"/>
      <w:u w:val="single"/>
    </w:rPr>
  </w:style>
  <w:style w:type="paragraph" w:styleId="a4">
    <w:name w:val="Normal (Web)"/>
    <w:basedOn w:val="a"/>
    <w:unhideWhenUsed/>
    <w:rsid w:val="00C32A43"/>
    <w:pPr>
      <w:spacing w:before="75" w:after="75"/>
      <w:jc w:val="both"/>
    </w:pPr>
    <w:rPr>
      <w:rFonts w:eastAsiaTheme="minorEastAsia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3E41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15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5256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5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256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56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6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80198-50C0-4411-A9D1-4D6E843A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 Иванов</cp:lastModifiedBy>
  <cp:revision>14</cp:revision>
  <dcterms:created xsi:type="dcterms:W3CDTF">2014-01-15T11:50:00Z</dcterms:created>
  <dcterms:modified xsi:type="dcterms:W3CDTF">2022-06-01T12:03:00Z</dcterms:modified>
</cp:coreProperties>
</file>